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76" w:before="0" w:after="140"/>
        <w:jc w:val="left"/>
        <w:rPr/>
      </w:pPr>
      <w:r>
        <w:rPr/>
        <w:t>Громадська організація “</w:t>
      </w:r>
      <w:r>
        <w:rPr/>
        <w:t>Рух християнських сімей</w:t>
      </w:r>
      <w:r>
        <w:rPr/>
        <w:t xml:space="preserve">” оголошує тендер на надання послуг із розробки комплексної стратегії для соціальних мереж </w:t>
      </w:r>
      <w:r>
        <w:rPr>
          <w:rStyle w:val="Style13"/>
        </w:rPr>
        <w:t>Instagram та Facebook</w:t>
      </w:r>
      <w:r>
        <w:rPr/>
        <w:t>. Метою є підвищення впізнаваності організації, залучення активної аудиторії та ефективна комунікація з підписниками.</w:t>
      </w:r>
    </w:p>
    <w:p>
      <w:pPr>
        <w:pStyle w:val="4"/>
        <w:bidi w:val="0"/>
        <w:jc w:val="left"/>
        <w:rPr/>
      </w:pPr>
      <w:r>
        <w:rPr>
          <w:rStyle w:val="Style13"/>
          <w:b/>
        </w:rPr>
        <w:t>3. Очікувані результати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Виконавець має розробити детальну SMM-стратегію, що включатиме: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yle13"/>
        </w:rPr>
        <w:t>Аналіз поточного стану сторінок</w:t>
      </w:r>
      <w:r>
        <w:rPr/>
        <w:t xml:space="preserve"> (аудит контенту, аналіз цільової аудиторії, конкурентний аналіз).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yle13"/>
        </w:rPr>
        <w:t>Формування позиціонування</w:t>
      </w:r>
      <w:r>
        <w:rPr/>
        <w:t xml:space="preserve"> (ключові меседжі, тональність комунікації, візуальний стиль).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yle13"/>
        </w:rPr>
        <w:t>Контент-стратегію</w:t>
      </w:r>
      <w:r>
        <w:rPr/>
        <w:t xml:space="preserve"> (формати контенту, частота публікацій, календар постів).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b/>
          <w:bCs/>
        </w:rPr>
        <w:t xml:space="preserve">6 </w:t>
      </w:r>
      <w:r>
        <w:rPr>
          <w:b/>
          <w:bCs/>
        </w:rPr>
        <w:t xml:space="preserve">варіантів постів в Instagram. </w:t>
      </w:r>
      <w:r>
        <w:rPr/>
        <w:t xml:space="preserve">Обкладинки для хайлайтс. Варіанти оформлення сторіс. Варіанти оформлення інформативних хайлайтс. Варіанти обкладинок для рілс. 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yle13"/>
        </w:rPr>
        <w:t>Рекомендації щодо реклами</w:t>
      </w:r>
      <w:r>
        <w:rPr/>
        <w:t xml:space="preserve"> (таргетована реклама, методи просування).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Style13"/>
        </w:rPr>
        <w:t>Залучення аудиторії</w:t>
      </w:r>
      <w:r>
        <w:rPr/>
        <w:t xml:space="preserve"> (механіки взаємодії, конкурси, опитування, інтеграції).</w:t>
      </w:r>
    </w:p>
    <w:p>
      <w:pPr>
        <w:pStyle w:val="Style16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Style13"/>
        </w:rPr>
        <w:t>Моніторинг ефективності</w:t>
      </w:r>
      <w:r>
        <w:rPr/>
        <w:t xml:space="preserve"> (ключові показники, методи аналізу та звітності).</w:t>
      </w:r>
    </w:p>
    <w:p>
      <w:pPr>
        <w:pStyle w:val="4"/>
        <w:bidi w:val="0"/>
        <w:jc w:val="left"/>
        <w:rPr/>
      </w:pPr>
      <w:r>
        <w:rPr>
          <w:rStyle w:val="Style13"/>
          <w:b/>
        </w:rPr>
        <w:t>4. Вимоги до виконавця</w:t>
      </w:r>
    </w:p>
    <w:p>
      <w:pPr>
        <w:pStyle w:val="Style16"/>
        <w:numPr>
          <w:ilvl w:val="0"/>
          <w:numId w:val="4"/>
        </w:numPr>
        <w:bidi w:val="0"/>
        <w:spacing w:before="0" w:after="0"/>
        <w:jc w:val="left"/>
        <w:rPr/>
      </w:pPr>
      <w:r>
        <w:rPr/>
        <w:t>Досвід у розробці SMM-стратегій для громадських організацій або соціальних проєктів.</w:t>
      </w:r>
    </w:p>
    <w:p>
      <w:pPr>
        <w:pStyle w:val="Style16"/>
        <w:numPr>
          <w:ilvl w:val="0"/>
          <w:numId w:val="4"/>
        </w:numPr>
        <w:bidi w:val="0"/>
        <w:spacing w:before="0" w:after="0"/>
        <w:jc w:val="left"/>
        <w:rPr/>
      </w:pPr>
      <w:r>
        <w:rPr/>
        <w:t>Наявність успішних кейсів у сфері SMM (Instagram та Facebook).</w:t>
      </w:r>
    </w:p>
    <w:p>
      <w:pPr>
        <w:pStyle w:val="Style16"/>
        <w:numPr>
          <w:ilvl w:val="0"/>
          <w:numId w:val="4"/>
        </w:numPr>
        <w:bidi w:val="0"/>
        <w:spacing w:before="0" w:after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Наявність юридичної реєстрації компанії або статусу ФОП із відповідними КВЕД.</w:t>
      </w:r>
    </w:p>
    <w:p>
      <w:pPr>
        <w:pStyle w:val="Style16"/>
        <w:widowControl/>
        <w:numPr>
          <w:ilvl w:val="0"/>
          <w:numId w:val="4"/>
        </w:numPr>
        <w:pBdr/>
        <w:bidi w:val="0"/>
        <w:spacing w:lineRule="atLeast" w:line="264" w:before="0" w:after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Підтверджена можливість виконання робіт у вказані строки.</w:t>
      </w:r>
    </w:p>
    <w:p>
      <w:pPr>
        <w:pStyle w:val="Style16"/>
        <w:widowControl/>
        <w:numPr>
          <w:ilvl w:val="0"/>
          <w:numId w:val="4"/>
        </w:numPr>
        <w:pBdr/>
        <w:bidi w:val="0"/>
        <w:spacing w:lineRule="atLeast" w:line="264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Прозорість у розрахунках (кошторис із розшифровкою послуг).</w:t>
      </w:r>
    </w:p>
    <w:p>
      <w:pPr>
        <w:pStyle w:val="Style16"/>
        <w:numPr>
          <w:ilvl w:val="0"/>
          <w:numId w:val="4"/>
        </w:numPr>
        <w:bidi w:val="0"/>
        <w:jc w:val="left"/>
        <w:rPr/>
      </w:pPr>
      <w:r>
        <w:rPr>
          <w:rFonts w:ascii="Liberation Serif" w:hAnsi="Liberation Serif"/>
          <w:sz w:val="24"/>
          <w:szCs w:val="24"/>
        </w:rPr>
        <w:t>Креативність, аналітичне мислення, вміння працювати з в</w:t>
      </w:r>
      <w:r>
        <w:rPr/>
        <w:t>ізуальним контентом.</w:t>
      </w:r>
    </w:p>
    <w:p>
      <w:pPr>
        <w:pStyle w:val="4"/>
        <w:bidi w:val="0"/>
        <w:jc w:val="left"/>
        <w:rPr/>
      </w:pPr>
      <w:r>
        <w:rPr>
          <w:rStyle w:val="Style13"/>
          <w:b/>
        </w:rPr>
        <w:t>5. Формат надання послуг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 xml:space="preserve">Розробка стратегії у письмовому вигляді (презентація, ключові меседжі, тональність комунікації, візуальний стиль, </w:t>
      </w:r>
      <w:r>
        <w:rPr/>
        <w:t>формати</w:t>
      </w:r>
      <w:r>
        <w:rPr/>
        <w:t xml:space="preserve"> візуального контенту,</w:t>
      </w:r>
      <w:r>
        <w:rPr/>
        <w:t xml:space="preserve"> текстовий документ).</w:t>
      </w:r>
    </w:p>
    <w:p>
      <w:pPr>
        <w:pStyle w:val="Style16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/>
        <w:t>Проведення консультації для команди організації (онлайн або офлайн).</w:t>
      </w:r>
    </w:p>
    <w:p>
      <w:pPr>
        <w:pStyle w:val="4"/>
        <w:bidi w:val="0"/>
        <w:jc w:val="left"/>
        <w:rPr/>
      </w:pPr>
      <w:r>
        <w:rPr>
          <w:rStyle w:val="Style13"/>
          <w:b/>
        </w:rPr>
        <w:t>6</w:t>
      </w:r>
      <w:r>
        <w:rPr>
          <w:rStyle w:val="Style13"/>
          <w:b/>
        </w:rPr>
        <w:t>. Подання заявки</w:t>
      </w:r>
    </w:p>
    <w:p>
      <w:pPr>
        <w:pStyle w:val="Style16"/>
        <w:bidi w:val="0"/>
        <w:spacing w:lineRule="auto" w:line="276" w:before="0" w:after="140"/>
        <w:jc w:val="left"/>
        <w:rPr/>
      </w:pPr>
      <w:r>
        <w:rPr/>
        <w:t>Для участі у тендері необхідно надати: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>Короткий опис досвіду та портфоліо.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/>
        <w:t>Комерційну пропозицію з орієнтовним планом роботи.</w:t>
      </w:r>
    </w:p>
    <w:p>
      <w:pPr>
        <w:pStyle w:val="Style16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240"/>
        <w:ind w:left="707" w:hanging="283"/>
        <w:jc w:val="left"/>
        <w:rPr/>
      </w:pPr>
      <w:r>
        <w:rPr/>
        <w:t>Посилання на реалізовані кейси.</w:t>
      </w:r>
    </w:p>
    <w:p>
      <w:pPr>
        <w:pStyle w:val="Style16"/>
        <w:numPr>
          <w:ilvl w:val="0"/>
          <w:numId w:val="0"/>
        </w:numPr>
        <w:bidi w:val="0"/>
        <w:spacing w:lineRule="auto" w:line="240" w:before="0" w:after="0"/>
        <w:ind w:left="707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6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4">
    <w:name w:val="Heading 4"/>
    <w:basedOn w:val="Style15"/>
    <w:next w:val="Style16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3">
    <w:name w:val="Виділення жирним"/>
    <w:qFormat/>
    <w:rPr>
      <w:b/>
      <w:bCs/>
    </w:rPr>
  </w:style>
  <w:style w:type="character" w:styleId="Style14">
    <w:name w:val="Маркери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LibreOffice/7.0.3.1$Windows_X86_64 LibreOffice_project/d7547858d014d4cf69878db179d326fc3483e082</Application>
  <Pages>1</Pages>
  <Words>237</Words>
  <Characters>1682</Characters>
  <CharactersWithSpaces>1876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2025-02-05T14:47:25Z</dcterms:created>
  <dc:creator/>
  <dc:description/>
  <dc:language>uk-UA</dc:language>
  <cp:lastModifiedBy/>
  <dcterms:modified xsi:type="dcterms:W3CDTF">2025-02-05T15:21:50Z</dcterms:modified>
  <cp:revision>6</cp:revision>
  <dc:subject/>
  <dc:title/>
</cp:coreProperties>
</file>